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BE" w:rsidRPr="00FE08FD" w:rsidRDefault="00094AE9" w:rsidP="006C3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8FD">
        <w:rPr>
          <w:rFonts w:ascii="Times New Roman" w:hAnsi="Times New Roman" w:cs="Times New Roman"/>
          <w:b/>
          <w:sz w:val="24"/>
          <w:szCs w:val="24"/>
        </w:rPr>
        <w:t>Инвестиционный банкинг</w:t>
      </w:r>
      <w:bookmarkStart w:id="0" w:name="_GoBack"/>
      <w:bookmarkEnd w:id="0"/>
    </w:p>
    <w:p w:rsidR="00094AE9" w:rsidRPr="00FE08FD" w:rsidRDefault="007F0587" w:rsidP="007F0587">
      <w:pPr>
        <w:rPr>
          <w:rFonts w:ascii="Times New Roman" w:hAnsi="Times New Roman" w:cs="Times New Roman"/>
          <w:sz w:val="24"/>
          <w:szCs w:val="24"/>
        </w:rPr>
      </w:pPr>
      <w:r w:rsidRPr="00FE08FD">
        <w:rPr>
          <w:rFonts w:ascii="Times New Roman" w:hAnsi="Times New Roman" w:cs="Times New Roman"/>
          <w:sz w:val="24"/>
          <w:szCs w:val="24"/>
        </w:rPr>
        <w:t>Что такое “</w:t>
      </w:r>
      <w:proofErr w:type="gramStart"/>
      <w:r w:rsidRPr="00FE08FD">
        <w:rPr>
          <w:rFonts w:ascii="Times New Roman" w:hAnsi="Times New Roman" w:cs="Times New Roman"/>
          <w:sz w:val="24"/>
          <w:szCs w:val="24"/>
        </w:rPr>
        <w:t>Инвестиционный</w:t>
      </w:r>
      <w:proofErr w:type="gramEnd"/>
      <w:r w:rsidRPr="00FE08FD">
        <w:rPr>
          <w:rFonts w:ascii="Times New Roman" w:hAnsi="Times New Roman" w:cs="Times New Roman"/>
          <w:sz w:val="24"/>
          <w:szCs w:val="24"/>
        </w:rPr>
        <w:t xml:space="preserve"> банкинг”</w:t>
      </w:r>
    </w:p>
    <w:p w:rsidR="001B5D75" w:rsidRPr="00FE08FD" w:rsidRDefault="009232C0" w:rsidP="007F058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E08FD">
        <w:rPr>
          <w:rFonts w:ascii="Times New Roman" w:hAnsi="Times New Roman" w:cs="Times New Roman"/>
          <w:sz w:val="24"/>
          <w:szCs w:val="24"/>
        </w:rPr>
        <w:t>Инвестиционный</w:t>
      </w:r>
      <w:proofErr w:type="gramEnd"/>
      <w:r w:rsidRPr="00FE08FD">
        <w:rPr>
          <w:rFonts w:ascii="Times New Roman" w:hAnsi="Times New Roman" w:cs="Times New Roman"/>
          <w:sz w:val="24"/>
          <w:szCs w:val="24"/>
        </w:rPr>
        <w:t xml:space="preserve"> б</w:t>
      </w:r>
      <w:r w:rsidR="00AB536B" w:rsidRPr="00FE08FD">
        <w:rPr>
          <w:rFonts w:ascii="Times New Roman" w:hAnsi="Times New Roman" w:cs="Times New Roman"/>
          <w:sz w:val="24"/>
          <w:szCs w:val="24"/>
        </w:rPr>
        <w:t>анкинг это особое отделение</w:t>
      </w:r>
      <w:r w:rsidRPr="00FE08FD">
        <w:rPr>
          <w:rFonts w:ascii="Times New Roman" w:hAnsi="Times New Roman" w:cs="Times New Roman"/>
          <w:sz w:val="24"/>
          <w:szCs w:val="24"/>
        </w:rPr>
        <w:t xml:space="preserve"> банкинга </w:t>
      </w:r>
      <w:r w:rsidR="00AB536B" w:rsidRPr="00FE08FD">
        <w:rPr>
          <w:rFonts w:ascii="Times New Roman" w:hAnsi="Times New Roman" w:cs="Times New Roman"/>
          <w:sz w:val="24"/>
          <w:szCs w:val="24"/>
        </w:rPr>
        <w:t>занимающееся созданием капитала</w:t>
      </w:r>
      <w:r w:rsidR="00F74A74" w:rsidRPr="00FE08FD">
        <w:rPr>
          <w:rFonts w:ascii="Times New Roman" w:hAnsi="Times New Roman" w:cs="Times New Roman"/>
          <w:sz w:val="24"/>
          <w:szCs w:val="24"/>
        </w:rPr>
        <w:t xml:space="preserve"> для других компаний, государств и других юр лиц.</w:t>
      </w:r>
      <w:r w:rsidR="005E6911" w:rsidRPr="00FE08FD">
        <w:rPr>
          <w:rFonts w:ascii="Times New Roman" w:hAnsi="Times New Roman" w:cs="Times New Roman"/>
          <w:sz w:val="24"/>
          <w:szCs w:val="24"/>
        </w:rPr>
        <w:t xml:space="preserve"> Инвестиционные банки</w:t>
      </w:r>
      <w:r w:rsidR="00E01110" w:rsidRPr="00FE08FD">
        <w:rPr>
          <w:rFonts w:ascii="Times New Roman" w:hAnsi="Times New Roman" w:cs="Times New Roman"/>
          <w:sz w:val="24"/>
          <w:szCs w:val="24"/>
        </w:rPr>
        <w:t xml:space="preserve"> подписывают новые долговые и долевые ценные бумаги для всех типов корпораций, оказывают помощь в продаже ценных бумаг и помогают упростить слияния и поглощения, реорганизацию и брокерские </w:t>
      </w:r>
      <w:proofErr w:type="gramStart"/>
      <w:r w:rsidR="00E01110" w:rsidRPr="00FE08FD">
        <w:rPr>
          <w:rFonts w:ascii="Times New Roman" w:hAnsi="Times New Roman" w:cs="Times New Roman"/>
          <w:sz w:val="24"/>
          <w:szCs w:val="24"/>
        </w:rPr>
        <w:t>торги</w:t>
      </w:r>
      <w:proofErr w:type="gramEnd"/>
      <w:r w:rsidR="00E01110" w:rsidRPr="00FE08FD">
        <w:rPr>
          <w:rFonts w:ascii="Times New Roman" w:hAnsi="Times New Roman" w:cs="Times New Roman"/>
          <w:sz w:val="24"/>
          <w:szCs w:val="24"/>
        </w:rPr>
        <w:t xml:space="preserve"> как для учреждений, так и для</w:t>
      </w:r>
      <w:r w:rsidR="00AB536B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E01110" w:rsidRPr="00FE08FD">
        <w:rPr>
          <w:rFonts w:ascii="Times New Roman" w:hAnsi="Times New Roman" w:cs="Times New Roman"/>
          <w:sz w:val="24"/>
          <w:szCs w:val="24"/>
        </w:rPr>
        <w:t>частных инвесторов.</w:t>
      </w:r>
      <w:r w:rsidR="003E0FB0" w:rsidRPr="00FE08FD">
        <w:rPr>
          <w:rFonts w:ascii="Times New Roman" w:hAnsi="Times New Roman" w:cs="Times New Roman"/>
          <w:sz w:val="24"/>
          <w:szCs w:val="24"/>
        </w:rPr>
        <w:t xml:space="preserve"> Инвестиционные банки так же предоставляют руководство для эмитентов в выпуске и размещении акций на рынке.</w:t>
      </w:r>
    </w:p>
    <w:p w:rsidR="00CE1D03" w:rsidRPr="00FE08FD" w:rsidRDefault="00CE1D03" w:rsidP="007F0587">
      <w:pPr>
        <w:rPr>
          <w:rFonts w:ascii="Times New Roman" w:hAnsi="Times New Roman" w:cs="Times New Roman"/>
          <w:sz w:val="24"/>
          <w:szCs w:val="24"/>
        </w:rPr>
      </w:pPr>
      <w:r w:rsidRPr="00FE08FD">
        <w:rPr>
          <w:rFonts w:ascii="Times New Roman" w:hAnsi="Times New Roman" w:cs="Times New Roman"/>
          <w:sz w:val="24"/>
          <w:szCs w:val="24"/>
        </w:rPr>
        <w:t>Подробнее об “Инвестиционном банкинге”</w:t>
      </w:r>
    </w:p>
    <w:p w:rsidR="00E13D55" w:rsidRPr="00FE08FD" w:rsidRDefault="00576993" w:rsidP="007F058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 w:rsidRPr="00FE08FD">
        <w:rPr>
          <w:rFonts w:ascii="Times New Roman" w:hAnsi="Times New Roman" w:cs="Times New Roman"/>
          <w:sz w:val="24"/>
          <w:szCs w:val="24"/>
        </w:rPr>
        <w:t>Многие системы инвестиционного банкинга являются филиалами или же дочерними компаниями б</w:t>
      </w:r>
      <w:r w:rsidR="000C6FEF" w:rsidRPr="00FE08FD">
        <w:rPr>
          <w:rFonts w:ascii="Times New Roman" w:hAnsi="Times New Roman" w:cs="Times New Roman"/>
          <w:sz w:val="24"/>
          <w:szCs w:val="24"/>
        </w:rPr>
        <w:t>олее крупных банковских учреждений</w:t>
      </w:r>
      <w:r w:rsidR="008C1421" w:rsidRPr="00FE08FD">
        <w:rPr>
          <w:rFonts w:ascii="Times New Roman" w:hAnsi="Times New Roman" w:cs="Times New Roman"/>
          <w:sz w:val="24"/>
          <w:szCs w:val="24"/>
        </w:rPr>
        <w:t xml:space="preserve"> и многие из них стали </w:t>
      </w:r>
      <w:r w:rsidR="00A940F9" w:rsidRPr="00FE08FD">
        <w:rPr>
          <w:rFonts w:ascii="Times New Roman" w:hAnsi="Times New Roman" w:cs="Times New Roman"/>
          <w:sz w:val="24"/>
          <w:szCs w:val="24"/>
        </w:rPr>
        <w:t xml:space="preserve">бытовыми именами, крупнейшие из них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Goldman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Sachs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Morgan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Stanley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JPMorgan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Chase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Bank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of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America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Merrill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Lynch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and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Deutsche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Bank</w:t>
      </w:r>
      <w:proofErr w:type="spellEnd"/>
      <w:r w:rsidR="00C208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="00303DF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D25A56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Говоря в широком смысле, инвестиционные банки помогают при проведении крупных, сложных финансовых транзакций.</w:t>
      </w:r>
      <w:r w:rsidR="00CD11D6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Это может включать советы на счёт стоимо</w:t>
      </w:r>
      <w:r w:rsidR="002408A9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сти компании </w:t>
      </w:r>
      <w:r w:rsidR="00D62615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 как </w:t>
      </w:r>
      <w:proofErr w:type="spellStart"/>
      <w:r w:rsidR="00D62615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найлучшим</w:t>
      </w:r>
      <w:proofErr w:type="spellEnd"/>
      <w:r w:rsidR="00D62615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образом </w:t>
      </w:r>
      <w:r w:rsidR="006C51B4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организовать сделку, если клиент инвестиционного банкира </w:t>
      </w:r>
      <w:r w:rsidR="006C51B4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</w:r>
      <w:r w:rsidR="00D053D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рассматривает возможность приобретения, слияния или продажи.</w:t>
      </w:r>
      <w:r w:rsidR="00DF1954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Это так же может включать в себя эмиссию ценных бумаг с целью привлечения денег для групп клиентов</w:t>
      </w:r>
      <w:r w:rsidR="0090249D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и созданию документов</w:t>
      </w:r>
      <w:r w:rsidR="004E7324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для Комисс</w:t>
      </w:r>
      <w:r w:rsidR="00990717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ии по ценным бумагам и биржам, необходимых </w:t>
      </w:r>
      <w:r w:rsidR="0096003D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для публичной публикации компанией.</w:t>
      </w:r>
    </w:p>
    <w:p w:rsidR="00A72127" w:rsidRPr="00FE08FD" w:rsidRDefault="00A72127" w:rsidP="007F058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A72127" w:rsidRPr="00FE08FD" w:rsidRDefault="00A66B0D" w:rsidP="007F058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Роль “И</w:t>
      </w:r>
      <w:r w:rsidR="008B214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нвестиционных банкиров</w:t>
      </w:r>
      <w:r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”</w:t>
      </w:r>
    </w:p>
    <w:p w:rsidR="005563FE" w:rsidRPr="00FE08FD" w:rsidRDefault="005563FE" w:rsidP="007F058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Инвестиционные банки нанимают </w:t>
      </w:r>
      <w:proofErr w:type="gramStart"/>
      <w:r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банкиров</w:t>
      </w:r>
      <w:proofErr w:type="gramEnd"/>
      <w:r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которые помогают корпорациям, правительствам и другим группам планировать и управлять большими проектами, экономя время </w:t>
      </w:r>
      <w:r w:rsidR="007059AA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 деньги </w:t>
      </w:r>
      <w:r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их клиентов </w:t>
      </w:r>
      <w:r w:rsidR="00786221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путём определен</w:t>
      </w:r>
      <w:r w:rsidR="00DA6A75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ия рисков, связанных с проекто</w:t>
      </w:r>
      <w:r w:rsidR="00ED29D5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м, перед тем, как клиент сде</w:t>
      </w:r>
      <w:r w:rsidR="00993B94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ла</w:t>
      </w:r>
      <w:r w:rsidR="00ED29D5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ет следующий шаг</w:t>
      </w:r>
      <w:r w:rsidR="00DA6A75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2E25E2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теории инвестиционные банкиры это эксперты в своей области, которые держат руку на пульсе</w:t>
      </w:r>
      <w:r w:rsidR="001D0CC1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относительно текущего инвестиционного климата</w:t>
      </w:r>
      <w:r w:rsidR="00890511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7F5C8B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так что бизнеса и </w:t>
      </w:r>
      <w:r w:rsidR="00890511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учреждения</w:t>
      </w:r>
      <w:r w:rsidR="008D2F4B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обращаются к инвестиционным банкам за советом</w:t>
      </w:r>
      <w:r w:rsidR="00242A73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 лучше спланировать</w:t>
      </w:r>
      <w:r w:rsidR="00F70A20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своё производство</w:t>
      </w:r>
      <w:r w:rsidR="00A436CD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так как </w:t>
      </w:r>
      <w:r w:rsidR="00EE6E7F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инвестиционные банкиры могут адаптировать свои рекомендации к нынешнему состоянию экономических вопросов.</w:t>
      </w:r>
    </w:p>
    <w:p w:rsidR="00A66B0D" w:rsidRPr="00FE08FD" w:rsidRDefault="00FE56A9" w:rsidP="007F058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</w:t>
      </w:r>
      <w:proofErr w:type="gramStart"/>
      <w:r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сущности</w:t>
      </w:r>
      <w:proofErr w:type="gramEnd"/>
      <w:r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инвестиционные банки служат в каче</w:t>
      </w:r>
      <w:r w:rsidR="000C52A6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</w:t>
      </w:r>
      <w:r w:rsidR="007C3A62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ве посредников между </w:t>
      </w:r>
      <w:r w:rsidR="00687F2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компаниями и инвесторами</w:t>
      </w:r>
      <w:r w:rsidR="0054776A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когда компания желает выпустить акции и</w:t>
      </w:r>
      <w:r w:rsidR="00CC0840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ли</w:t>
      </w:r>
      <w:r w:rsidR="0054776A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облигации</w:t>
      </w:r>
      <w:r w:rsidR="00CC0840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0B0E42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Инвестиционный банк помогает </w:t>
      </w:r>
      <w:r w:rsidR="00CE0E76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 ценовыми финансовыми</w:t>
      </w:r>
      <w:r w:rsidR="000B0E42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инструмент</w:t>
      </w:r>
      <w:r w:rsidR="00CE0E76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ами </w:t>
      </w:r>
      <w:r w:rsidR="00200689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максимизировать</w:t>
      </w:r>
      <w:r w:rsidR="00CE0E76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доход </w:t>
      </w:r>
      <w:r w:rsidR="00A46091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E0E76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оказывает помощь с использование регулирующих требований.</w:t>
      </w:r>
      <w:r w:rsidR="00D53E79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Часто, когда компания проводит первичное публичное размещение (ППР)</w:t>
      </w:r>
      <w:r w:rsidR="005205A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  <w:t xml:space="preserve">, </w:t>
      </w:r>
      <w:r w:rsidR="000C0E7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инвестиционный банк скупит большую час</w:t>
      </w:r>
      <w:r w:rsidR="00187DF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ть акций этой компании напрямую у компании.</w:t>
      </w:r>
      <w:r w:rsidR="00265930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F00FA3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Впоследств</w:t>
      </w:r>
      <w:r w:rsidR="00386939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ии, как уполномоченный компании, которая проводит (ППР)</w:t>
      </w:r>
      <w:r w:rsidR="00BD71D4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инвестиционный банк будет </w:t>
      </w:r>
      <w:r w:rsidR="00BD71D4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продавать</w:t>
      </w:r>
      <w:r w:rsidR="00F32F6E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акции на рынке.</w:t>
      </w:r>
      <w:r w:rsidR="00A93225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Это</w:t>
      </w:r>
      <w:r w:rsidR="002515F0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облегчает задачу самой компании, так как</w:t>
      </w:r>
      <w:r w:rsidR="004B447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она эффективно </w:t>
      </w:r>
      <w:r w:rsidR="001063A2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заключают ППР</w:t>
      </w:r>
      <w:r w:rsidR="00CA42C8" w:rsidRPr="00FE08F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инвестиционному банку.</w:t>
      </w:r>
    </w:p>
    <w:p w:rsidR="00A72127" w:rsidRPr="00FE08FD" w:rsidRDefault="000033C0" w:rsidP="007F0587">
      <w:pPr>
        <w:rPr>
          <w:rFonts w:ascii="Times New Roman" w:hAnsi="Times New Roman" w:cs="Times New Roman"/>
          <w:sz w:val="24"/>
          <w:szCs w:val="24"/>
        </w:rPr>
      </w:pPr>
      <w:r w:rsidRPr="00FE08FD">
        <w:rPr>
          <w:rFonts w:ascii="Times New Roman" w:hAnsi="Times New Roman" w:cs="Times New Roman"/>
          <w:sz w:val="24"/>
          <w:szCs w:val="24"/>
        </w:rPr>
        <w:t xml:space="preserve">Более того </w:t>
      </w:r>
      <w:r w:rsidR="006E70D7" w:rsidRPr="00FE08FD">
        <w:rPr>
          <w:rFonts w:ascii="Times New Roman" w:hAnsi="Times New Roman" w:cs="Times New Roman"/>
          <w:sz w:val="24"/>
          <w:szCs w:val="24"/>
        </w:rPr>
        <w:t>инвестиционный банк должен получать прибыль, поскольку он, в основном будет оценивать  свои акции</w:t>
      </w:r>
      <w:r w:rsidR="009602F0" w:rsidRPr="00FE08FD">
        <w:rPr>
          <w:rFonts w:ascii="Times New Roman" w:hAnsi="Times New Roman" w:cs="Times New Roman"/>
          <w:sz w:val="24"/>
          <w:szCs w:val="24"/>
        </w:rPr>
        <w:t xml:space="preserve"> с разметкой от цены, которую он заплатил первоначально.</w:t>
      </w:r>
      <w:r w:rsidR="00963528" w:rsidRPr="00FE08FD">
        <w:rPr>
          <w:rFonts w:ascii="Times New Roman" w:hAnsi="Times New Roman" w:cs="Times New Roman"/>
          <w:sz w:val="24"/>
          <w:szCs w:val="24"/>
        </w:rPr>
        <w:t xml:space="preserve"> Это несёт в себе существенные риски.</w:t>
      </w:r>
      <w:r w:rsidR="00A102A1" w:rsidRPr="00FE08FD">
        <w:rPr>
          <w:rFonts w:ascii="Times New Roman" w:hAnsi="Times New Roman" w:cs="Times New Roman"/>
          <w:sz w:val="24"/>
          <w:szCs w:val="24"/>
        </w:rPr>
        <w:t xml:space="preserve">  Хотя опытные аналитики используют свой </w:t>
      </w:r>
      <w:proofErr w:type="gramStart"/>
      <w:r w:rsidR="00A102A1" w:rsidRPr="00FE08FD">
        <w:rPr>
          <w:rFonts w:ascii="Times New Roman" w:hAnsi="Times New Roman" w:cs="Times New Roman"/>
          <w:sz w:val="24"/>
          <w:szCs w:val="24"/>
        </w:rPr>
        <w:t>опыт</w:t>
      </w:r>
      <w:proofErr w:type="gramEnd"/>
      <w:r w:rsidR="00A102A1" w:rsidRPr="00FE08FD">
        <w:rPr>
          <w:rFonts w:ascii="Times New Roman" w:hAnsi="Times New Roman" w:cs="Times New Roman"/>
          <w:sz w:val="24"/>
          <w:szCs w:val="24"/>
        </w:rPr>
        <w:t xml:space="preserve"> что бы точно оценить акции </w:t>
      </w:r>
      <w:r w:rsidR="000F635B" w:rsidRPr="00FE08FD">
        <w:rPr>
          <w:rFonts w:ascii="Times New Roman" w:hAnsi="Times New Roman" w:cs="Times New Roman"/>
          <w:sz w:val="24"/>
          <w:szCs w:val="24"/>
        </w:rPr>
        <w:t>лучшим образом, инвестиционный банк может потерять д</w:t>
      </w:r>
      <w:r w:rsidR="004B25BE" w:rsidRPr="00FE08FD">
        <w:rPr>
          <w:rFonts w:ascii="Times New Roman" w:hAnsi="Times New Roman" w:cs="Times New Roman"/>
          <w:sz w:val="24"/>
          <w:szCs w:val="24"/>
        </w:rPr>
        <w:t>еньги на сде</w:t>
      </w:r>
      <w:r w:rsidR="009D6F58" w:rsidRPr="00FE08FD">
        <w:rPr>
          <w:rFonts w:ascii="Times New Roman" w:hAnsi="Times New Roman" w:cs="Times New Roman"/>
          <w:sz w:val="24"/>
          <w:szCs w:val="24"/>
        </w:rPr>
        <w:t>лке, если выяснится что они перео</w:t>
      </w:r>
      <w:r w:rsidR="006C4991" w:rsidRPr="00FE08FD">
        <w:rPr>
          <w:rFonts w:ascii="Times New Roman" w:hAnsi="Times New Roman" w:cs="Times New Roman"/>
          <w:sz w:val="24"/>
          <w:szCs w:val="24"/>
        </w:rPr>
        <w:t>ценили акции, в этом случае им ч</w:t>
      </w:r>
      <w:r w:rsidR="00171F07" w:rsidRPr="00FE08FD">
        <w:rPr>
          <w:rFonts w:ascii="Times New Roman" w:hAnsi="Times New Roman" w:cs="Times New Roman"/>
          <w:sz w:val="24"/>
          <w:szCs w:val="24"/>
        </w:rPr>
        <w:t>асто приходится продавать акции дешевле, чем они платили изначально.</w:t>
      </w:r>
    </w:p>
    <w:p w:rsidR="000F3873" w:rsidRPr="00FE08FD" w:rsidRDefault="000F3873" w:rsidP="007F0587">
      <w:pPr>
        <w:rPr>
          <w:rFonts w:ascii="Times New Roman" w:hAnsi="Times New Roman" w:cs="Times New Roman"/>
          <w:sz w:val="24"/>
          <w:szCs w:val="24"/>
        </w:rPr>
      </w:pPr>
      <w:r w:rsidRPr="00FE08FD"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gramStart"/>
      <w:r w:rsidRPr="00FE08FD">
        <w:rPr>
          <w:rFonts w:ascii="Times New Roman" w:hAnsi="Times New Roman" w:cs="Times New Roman"/>
          <w:sz w:val="24"/>
          <w:szCs w:val="24"/>
        </w:rPr>
        <w:t>инвестиционного</w:t>
      </w:r>
      <w:proofErr w:type="gramEnd"/>
      <w:r w:rsidRPr="00FE08FD">
        <w:rPr>
          <w:rFonts w:ascii="Times New Roman" w:hAnsi="Times New Roman" w:cs="Times New Roman"/>
          <w:sz w:val="24"/>
          <w:szCs w:val="24"/>
        </w:rPr>
        <w:t xml:space="preserve"> банкинга</w:t>
      </w:r>
    </w:p>
    <w:p w:rsidR="00D800A4" w:rsidRPr="00FE08FD" w:rsidRDefault="00B23DBB" w:rsidP="007F0587">
      <w:pPr>
        <w:rPr>
          <w:rFonts w:ascii="Times New Roman" w:hAnsi="Times New Roman" w:cs="Times New Roman"/>
          <w:sz w:val="24"/>
          <w:szCs w:val="24"/>
        </w:rPr>
      </w:pPr>
      <w:r w:rsidRPr="00FE08FD">
        <w:rPr>
          <w:rFonts w:ascii="Times New Roman" w:hAnsi="Times New Roman" w:cs="Times New Roman"/>
          <w:sz w:val="24"/>
          <w:szCs w:val="24"/>
        </w:rPr>
        <w:t xml:space="preserve">Исходя из того, что компания </w:t>
      </w:r>
      <w:r w:rsidRPr="00FE08FD">
        <w:rPr>
          <w:rFonts w:ascii="Times New Roman" w:hAnsi="Times New Roman" w:cs="Times New Roman"/>
          <w:sz w:val="24"/>
          <w:szCs w:val="24"/>
          <w:lang w:val="en-US"/>
        </w:rPr>
        <w:t>Pete</w:t>
      </w:r>
      <w:r w:rsidRPr="00FE08FD">
        <w:rPr>
          <w:rFonts w:ascii="Times New Roman" w:hAnsi="Times New Roman" w:cs="Times New Roman"/>
          <w:sz w:val="24"/>
          <w:szCs w:val="24"/>
        </w:rPr>
        <w:t>`</w:t>
      </w:r>
      <w:r w:rsidRPr="00FE08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Pr="00FE08FD">
        <w:rPr>
          <w:rFonts w:ascii="Times New Roman" w:hAnsi="Times New Roman" w:cs="Times New Roman"/>
          <w:sz w:val="24"/>
          <w:szCs w:val="24"/>
          <w:lang w:val="en-US"/>
        </w:rPr>
        <w:t>Paints</w:t>
      </w:r>
      <w:r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Pr="00FE08FD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15014" w:rsidRPr="00FE08FD">
        <w:rPr>
          <w:rFonts w:ascii="Times New Roman" w:hAnsi="Times New Roman" w:cs="Times New Roman"/>
          <w:sz w:val="24"/>
          <w:szCs w:val="24"/>
        </w:rPr>
        <w:t xml:space="preserve">., производящая краску для цепей и другого оборудования, хочет придаться </w:t>
      </w:r>
      <w:r w:rsidR="000A1AC9" w:rsidRPr="00FE08FD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215014" w:rsidRPr="00FE08FD">
        <w:rPr>
          <w:rFonts w:ascii="Times New Roman" w:hAnsi="Times New Roman" w:cs="Times New Roman"/>
          <w:sz w:val="24"/>
          <w:szCs w:val="24"/>
        </w:rPr>
        <w:t>огласке.</w:t>
      </w:r>
      <w:r w:rsidR="00AD711E" w:rsidRPr="00FE08FD">
        <w:rPr>
          <w:rFonts w:ascii="Times New Roman" w:hAnsi="Times New Roman" w:cs="Times New Roman"/>
          <w:sz w:val="24"/>
          <w:szCs w:val="24"/>
        </w:rPr>
        <w:t xml:space="preserve"> Пит</w:t>
      </w:r>
      <w:r w:rsidR="001B1162" w:rsidRPr="00FE08FD">
        <w:rPr>
          <w:rFonts w:ascii="Times New Roman" w:hAnsi="Times New Roman" w:cs="Times New Roman"/>
          <w:sz w:val="24"/>
          <w:szCs w:val="24"/>
        </w:rPr>
        <w:t>,</w:t>
      </w:r>
      <w:r w:rsidR="006F78CE" w:rsidRPr="00FE08FD">
        <w:rPr>
          <w:rFonts w:ascii="Times New Roman" w:hAnsi="Times New Roman" w:cs="Times New Roman"/>
          <w:sz w:val="24"/>
          <w:szCs w:val="24"/>
        </w:rPr>
        <w:t xml:space="preserve"> владелец, контактирует с Хосе</w:t>
      </w:r>
      <w:r w:rsidR="001B1162" w:rsidRPr="00FE08FD">
        <w:rPr>
          <w:rFonts w:ascii="Times New Roman" w:hAnsi="Times New Roman" w:cs="Times New Roman"/>
          <w:sz w:val="24"/>
          <w:szCs w:val="24"/>
        </w:rPr>
        <w:t xml:space="preserve">, </w:t>
      </w:r>
      <w:r w:rsidR="00EB068C" w:rsidRPr="00FE08FD">
        <w:rPr>
          <w:rFonts w:ascii="Times New Roman" w:hAnsi="Times New Roman" w:cs="Times New Roman"/>
          <w:sz w:val="24"/>
          <w:szCs w:val="24"/>
        </w:rPr>
        <w:t>инвестиционным банкиром, работающим на большую фирму инвестиционного банкинга.</w:t>
      </w:r>
      <w:r w:rsidR="00D03444" w:rsidRPr="00FE08FD">
        <w:rPr>
          <w:rFonts w:ascii="Times New Roman" w:hAnsi="Times New Roman" w:cs="Times New Roman"/>
          <w:sz w:val="24"/>
          <w:szCs w:val="24"/>
        </w:rPr>
        <w:t xml:space="preserve"> П</w:t>
      </w:r>
      <w:r w:rsidR="000A1AC9" w:rsidRPr="00FE08FD">
        <w:rPr>
          <w:rFonts w:ascii="Times New Roman" w:hAnsi="Times New Roman" w:cs="Times New Roman"/>
          <w:sz w:val="24"/>
          <w:szCs w:val="24"/>
        </w:rPr>
        <w:t>ит и Хос</w:t>
      </w:r>
      <w:r w:rsidR="00D03444" w:rsidRPr="00FE08FD">
        <w:rPr>
          <w:rFonts w:ascii="Times New Roman" w:hAnsi="Times New Roman" w:cs="Times New Roman"/>
          <w:sz w:val="24"/>
          <w:szCs w:val="24"/>
        </w:rPr>
        <w:t xml:space="preserve">е заключили сделку, в которой Хосе (от имени </w:t>
      </w:r>
      <w:r w:rsidR="009B4448" w:rsidRPr="00FE08FD">
        <w:rPr>
          <w:rFonts w:ascii="Times New Roman" w:hAnsi="Times New Roman" w:cs="Times New Roman"/>
          <w:sz w:val="24"/>
          <w:szCs w:val="24"/>
        </w:rPr>
        <w:t>его</w:t>
      </w:r>
      <w:r w:rsidR="00F33112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D03444" w:rsidRPr="00FE08FD">
        <w:rPr>
          <w:rFonts w:ascii="Times New Roman" w:hAnsi="Times New Roman" w:cs="Times New Roman"/>
          <w:sz w:val="24"/>
          <w:szCs w:val="24"/>
        </w:rPr>
        <w:t>фирмы)</w:t>
      </w:r>
      <w:r w:rsidR="009B4448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D546EB" w:rsidRPr="00FE08FD">
        <w:rPr>
          <w:rFonts w:ascii="Times New Roman" w:hAnsi="Times New Roman" w:cs="Times New Roman"/>
          <w:sz w:val="24"/>
          <w:szCs w:val="24"/>
        </w:rPr>
        <w:t xml:space="preserve">согласен покупать 100 000 акций </w:t>
      </w:r>
      <w:r w:rsidR="005776B1" w:rsidRPr="00FE08FD">
        <w:rPr>
          <w:rFonts w:ascii="Times New Roman" w:hAnsi="Times New Roman" w:cs="Times New Roman"/>
          <w:sz w:val="24"/>
          <w:szCs w:val="24"/>
          <w:lang w:val="en-US"/>
        </w:rPr>
        <w:t>Pete</w:t>
      </w:r>
      <w:r w:rsidR="005776B1" w:rsidRPr="00FE08FD">
        <w:rPr>
          <w:rFonts w:ascii="Times New Roman" w:hAnsi="Times New Roman" w:cs="Times New Roman"/>
          <w:sz w:val="24"/>
          <w:szCs w:val="24"/>
        </w:rPr>
        <w:t>`</w:t>
      </w:r>
      <w:r w:rsidR="005776B1" w:rsidRPr="00FE08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776B1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5776B1" w:rsidRPr="00FE08FD">
        <w:rPr>
          <w:rFonts w:ascii="Times New Roman" w:hAnsi="Times New Roman" w:cs="Times New Roman"/>
          <w:sz w:val="24"/>
          <w:szCs w:val="24"/>
          <w:lang w:val="en-US"/>
        </w:rPr>
        <w:t>Paints</w:t>
      </w:r>
      <w:r w:rsidR="005776B1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213D88" w:rsidRPr="00FE08FD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E742E4" w:rsidRPr="00FE08FD">
        <w:rPr>
          <w:rFonts w:ascii="Times New Roman" w:hAnsi="Times New Roman" w:cs="Times New Roman"/>
          <w:sz w:val="24"/>
          <w:szCs w:val="24"/>
        </w:rPr>
        <w:t xml:space="preserve"> для ППР компании по цене 25$ за акцию</w:t>
      </w:r>
      <w:r w:rsidR="00096136" w:rsidRPr="00FE08FD">
        <w:rPr>
          <w:rFonts w:ascii="Times New Roman" w:hAnsi="Times New Roman" w:cs="Times New Roman"/>
          <w:sz w:val="24"/>
          <w:szCs w:val="24"/>
        </w:rPr>
        <w:t>, цене к которой пришли аналитики инвестиционного банка</w:t>
      </w:r>
      <w:r w:rsidR="003E45E6" w:rsidRPr="00FE08FD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B0130F" w:rsidRPr="00FE08FD">
        <w:rPr>
          <w:rFonts w:ascii="Times New Roman" w:hAnsi="Times New Roman" w:cs="Times New Roman"/>
          <w:sz w:val="24"/>
          <w:szCs w:val="24"/>
        </w:rPr>
        <w:t>тщательного рассмотрения.</w:t>
      </w:r>
      <w:r w:rsidR="00A16620" w:rsidRPr="00FE08FD">
        <w:rPr>
          <w:rFonts w:ascii="Times New Roman" w:hAnsi="Times New Roman" w:cs="Times New Roman"/>
          <w:sz w:val="24"/>
          <w:szCs w:val="24"/>
        </w:rPr>
        <w:t xml:space="preserve"> Инвестиционный банк выплачивает $2.4 миллиона </w:t>
      </w:r>
      <w:r w:rsidR="003E062F" w:rsidRPr="00FE08FD">
        <w:rPr>
          <w:rFonts w:ascii="Times New Roman" w:hAnsi="Times New Roman" w:cs="Times New Roman"/>
          <w:sz w:val="24"/>
          <w:szCs w:val="24"/>
        </w:rPr>
        <w:t xml:space="preserve">за 100 000 акций </w:t>
      </w:r>
      <w:r w:rsidR="00065547" w:rsidRPr="00FE08FD">
        <w:rPr>
          <w:rFonts w:ascii="Times New Roman" w:hAnsi="Times New Roman" w:cs="Times New Roman"/>
          <w:sz w:val="24"/>
          <w:szCs w:val="24"/>
        </w:rPr>
        <w:t>и, после заполнения необходимой документации</w:t>
      </w:r>
      <w:r w:rsidR="005346C7" w:rsidRPr="00FE08FD">
        <w:rPr>
          <w:rFonts w:ascii="Times New Roman" w:hAnsi="Times New Roman" w:cs="Times New Roman"/>
          <w:sz w:val="24"/>
          <w:szCs w:val="24"/>
        </w:rPr>
        <w:t xml:space="preserve">, начинает </w:t>
      </w:r>
      <w:r w:rsidR="004E7308" w:rsidRPr="00FE08FD">
        <w:rPr>
          <w:rFonts w:ascii="Times New Roman" w:hAnsi="Times New Roman" w:cs="Times New Roman"/>
          <w:sz w:val="24"/>
          <w:szCs w:val="24"/>
        </w:rPr>
        <w:t>продавать акции по $26 за акцию.</w:t>
      </w:r>
      <w:r w:rsidR="007F019B" w:rsidRPr="00FE08FD">
        <w:rPr>
          <w:rFonts w:ascii="Times New Roman" w:hAnsi="Times New Roman" w:cs="Times New Roman"/>
          <w:sz w:val="24"/>
          <w:szCs w:val="24"/>
        </w:rPr>
        <w:t xml:space="preserve"> И всё же, инвестиционный банк не может продать более 20% акций</w:t>
      </w:r>
      <w:r w:rsidR="00A5132C" w:rsidRPr="00FE08FD">
        <w:rPr>
          <w:rFonts w:ascii="Times New Roman" w:hAnsi="Times New Roman" w:cs="Times New Roman"/>
          <w:sz w:val="24"/>
          <w:szCs w:val="24"/>
        </w:rPr>
        <w:t xml:space="preserve"> по этой </w:t>
      </w:r>
      <w:proofErr w:type="gramStart"/>
      <w:r w:rsidR="00A5132C" w:rsidRPr="00FE08FD">
        <w:rPr>
          <w:rFonts w:ascii="Times New Roman" w:hAnsi="Times New Roman" w:cs="Times New Roman"/>
          <w:sz w:val="24"/>
          <w:szCs w:val="24"/>
        </w:rPr>
        <w:t>цене</w:t>
      </w:r>
      <w:proofErr w:type="gramEnd"/>
      <w:r w:rsidR="00A5132C" w:rsidRPr="00FE08FD">
        <w:rPr>
          <w:rFonts w:ascii="Times New Roman" w:hAnsi="Times New Roman" w:cs="Times New Roman"/>
          <w:sz w:val="24"/>
          <w:szCs w:val="24"/>
        </w:rPr>
        <w:t xml:space="preserve"> и вынужден снизить цену до $23 за акцию</w:t>
      </w:r>
      <w:r w:rsidR="009E3B5A" w:rsidRPr="00FE08FD">
        <w:rPr>
          <w:rFonts w:ascii="Times New Roman" w:hAnsi="Times New Roman" w:cs="Times New Roman"/>
          <w:sz w:val="24"/>
          <w:szCs w:val="24"/>
        </w:rPr>
        <w:t xml:space="preserve"> для того,</w:t>
      </w:r>
      <w:r w:rsidR="0088794A" w:rsidRPr="00FE08FD">
        <w:rPr>
          <w:rFonts w:ascii="Times New Roman" w:hAnsi="Times New Roman" w:cs="Times New Roman"/>
          <w:sz w:val="24"/>
          <w:szCs w:val="24"/>
        </w:rPr>
        <w:t xml:space="preserve"> что бы продать остальные акции.</w:t>
      </w:r>
      <w:r w:rsidR="00C11D08" w:rsidRPr="00FE08FD">
        <w:rPr>
          <w:rFonts w:ascii="Times New Roman" w:hAnsi="Times New Roman" w:cs="Times New Roman"/>
          <w:sz w:val="24"/>
          <w:szCs w:val="24"/>
        </w:rPr>
        <w:t xml:space="preserve"> Для ППР сделка с </w:t>
      </w:r>
      <w:r w:rsidR="002A20B9" w:rsidRPr="00FE08FD">
        <w:rPr>
          <w:rFonts w:ascii="Times New Roman" w:hAnsi="Times New Roman" w:cs="Times New Roman"/>
          <w:sz w:val="24"/>
          <w:szCs w:val="24"/>
          <w:lang w:val="en-US"/>
        </w:rPr>
        <w:t>Pete</w:t>
      </w:r>
      <w:r w:rsidR="002A20B9" w:rsidRPr="00FE08FD">
        <w:rPr>
          <w:rFonts w:ascii="Times New Roman" w:hAnsi="Times New Roman" w:cs="Times New Roman"/>
          <w:sz w:val="24"/>
          <w:szCs w:val="24"/>
        </w:rPr>
        <w:t>`</w:t>
      </w:r>
      <w:r w:rsidR="002A20B9" w:rsidRPr="00FE08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A20B9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2A20B9" w:rsidRPr="00FE08FD">
        <w:rPr>
          <w:rFonts w:ascii="Times New Roman" w:hAnsi="Times New Roman" w:cs="Times New Roman"/>
          <w:sz w:val="24"/>
          <w:szCs w:val="24"/>
          <w:lang w:val="en-US"/>
        </w:rPr>
        <w:t>Paints</w:t>
      </w:r>
      <w:r w:rsidR="002A20B9" w:rsidRPr="00FE08FD">
        <w:rPr>
          <w:rFonts w:ascii="Times New Roman" w:hAnsi="Times New Roman" w:cs="Times New Roman"/>
          <w:sz w:val="24"/>
          <w:szCs w:val="24"/>
        </w:rPr>
        <w:t>, когда инвестиционный банк сделал $2.36 миллиона</w:t>
      </w:r>
      <w:r w:rsidR="009B3B29" w:rsidRPr="00FE08FD">
        <w:rPr>
          <w:rFonts w:ascii="Times New Roman" w:hAnsi="Times New Roman" w:cs="Times New Roman"/>
          <w:sz w:val="24"/>
          <w:szCs w:val="24"/>
        </w:rPr>
        <w:t xml:space="preserve"> [(</w:t>
      </w:r>
      <w:r w:rsidR="00A20839" w:rsidRPr="00FE08FD">
        <w:rPr>
          <w:rFonts w:ascii="Times New Roman" w:hAnsi="Times New Roman" w:cs="Times New Roman"/>
          <w:sz w:val="24"/>
          <w:szCs w:val="24"/>
        </w:rPr>
        <w:t>20 000*$26</w:t>
      </w:r>
      <w:r w:rsidR="009B3B29" w:rsidRPr="00FE08FD">
        <w:rPr>
          <w:rFonts w:ascii="Times New Roman" w:hAnsi="Times New Roman" w:cs="Times New Roman"/>
          <w:sz w:val="24"/>
          <w:szCs w:val="24"/>
        </w:rPr>
        <w:t>)</w:t>
      </w:r>
      <w:r w:rsidR="00A20839" w:rsidRPr="00FE08FD">
        <w:rPr>
          <w:rFonts w:ascii="Times New Roman" w:hAnsi="Times New Roman" w:cs="Times New Roman"/>
          <w:sz w:val="24"/>
          <w:szCs w:val="24"/>
        </w:rPr>
        <w:t>+(80 000*$23)</w:t>
      </w:r>
      <w:r w:rsidR="00A1050B" w:rsidRPr="00FE08FD">
        <w:rPr>
          <w:rFonts w:ascii="Times New Roman" w:hAnsi="Times New Roman" w:cs="Times New Roman"/>
          <w:sz w:val="24"/>
          <w:szCs w:val="24"/>
        </w:rPr>
        <w:t>+$1</w:t>
      </w:r>
      <w:r w:rsidR="00A1050B" w:rsidRPr="00FE08F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1050B" w:rsidRPr="00FE08FD">
        <w:rPr>
          <w:rFonts w:ascii="Times New Roman" w:hAnsi="Times New Roman" w:cs="Times New Roman"/>
          <w:sz w:val="24"/>
          <w:szCs w:val="24"/>
        </w:rPr>
        <w:t>840</w:t>
      </w:r>
      <w:r w:rsidR="00DE00D3" w:rsidRPr="00FE08FD">
        <w:rPr>
          <w:rFonts w:ascii="Times New Roman" w:hAnsi="Times New Roman" w:cs="Times New Roman"/>
          <w:sz w:val="24"/>
          <w:szCs w:val="24"/>
        </w:rPr>
        <w:t> </w:t>
      </w:r>
      <w:r w:rsidR="00A1050B" w:rsidRPr="00FE08FD">
        <w:rPr>
          <w:rFonts w:ascii="Times New Roman" w:hAnsi="Times New Roman" w:cs="Times New Roman"/>
          <w:sz w:val="24"/>
          <w:szCs w:val="24"/>
        </w:rPr>
        <w:t>000</w:t>
      </w:r>
      <w:r w:rsidR="00DE00D3" w:rsidRPr="00FE08FD">
        <w:rPr>
          <w:rFonts w:ascii="Times New Roman" w:hAnsi="Times New Roman" w:cs="Times New Roman"/>
          <w:sz w:val="24"/>
          <w:szCs w:val="24"/>
        </w:rPr>
        <w:t>=$2 360 000</w:t>
      </w:r>
      <w:r w:rsidR="009B3B29" w:rsidRPr="00FE08FD">
        <w:rPr>
          <w:rFonts w:ascii="Times New Roman" w:hAnsi="Times New Roman" w:cs="Times New Roman"/>
          <w:sz w:val="24"/>
          <w:szCs w:val="24"/>
        </w:rPr>
        <w:t>]</w:t>
      </w:r>
      <w:r w:rsidR="00441EA9" w:rsidRPr="00FE08FD">
        <w:rPr>
          <w:rFonts w:ascii="Times New Roman" w:hAnsi="Times New Roman" w:cs="Times New Roman"/>
          <w:sz w:val="24"/>
          <w:szCs w:val="24"/>
        </w:rPr>
        <w:t>. Другими словами</w:t>
      </w:r>
      <w:r w:rsidR="00E62095" w:rsidRPr="00FE08FD">
        <w:rPr>
          <w:rFonts w:ascii="Times New Roman" w:hAnsi="Times New Roman" w:cs="Times New Roman"/>
          <w:sz w:val="24"/>
          <w:szCs w:val="24"/>
        </w:rPr>
        <w:t xml:space="preserve"> фирма Хосе потеряла $40</w:t>
      </w:r>
      <w:r w:rsidR="000E5C18" w:rsidRPr="00FE08F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62095" w:rsidRPr="00FE08FD">
        <w:rPr>
          <w:rFonts w:ascii="Times New Roman" w:hAnsi="Times New Roman" w:cs="Times New Roman"/>
          <w:sz w:val="24"/>
          <w:szCs w:val="24"/>
        </w:rPr>
        <w:t>000</w:t>
      </w:r>
      <w:r w:rsidR="000E5C18" w:rsidRPr="00FE08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0E5C18" w:rsidRPr="00FE08FD">
        <w:rPr>
          <w:rFonts w:ascii="Times New Roman" w:hAnsi="Times New Roman" w:cs="Times New Roman"/>
          <w:sz w:val="24"/>
          <w:szCs w:val="24"/>
        </w:rPr>
        <w:t>сделке</w:t>
      </w:r>
      <w:proofErr w:type="gramEnd"/>
      <w:r w:rsidR="000E5C18" w:rsidRPr="00FE08FD">
        <w:rPr>
          <w:rFonts w:ascii="Times New Roman" w:hAnsi="Times New Roman" w:cs="Times New Roman"/>
          <w:sz w:val="24"/>
          <w:szCs w:val="24"/>
        </w:rPr>
        <w:t xml:space="preserve"> потому что она переоценила</w:t>
      </w:r>
      <w:r w:rsidR="0038698F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38698F" w:rsidRPr="00FE08FD">
        <w:rPr>
          <w:rFonts w:ascii="Times New Roman" w:hAnsi="Times New Roman" w:cs="Times New Roman"/>
          <w:sz w:val="24"/>
          <w:szCs w:val="24"/>
          <w:lang w:val="en-US"/>
        </w:rPr>
        <w:t>Pete</w:t>
      </w:r>
      <w:r w:rsidR="0038698F" w:rsidRPr="00FE08FD">
        <w:rPr>
          <w:rFonts w:ascii="Times New Roman" w:hAnsi="Times New Roman" w:cs="Times New Roman"/>
          <w:sz w:val="24"/>
          <w:szCs w:val="24"/>
        </w:rPr>
        <w:t>`</w:t>
      </w:r>
      <w:r w:rsidR="0038698F" w:rsidRPr="00FE08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8698F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38698F" w:rsidRPr="00FE08FD">
        <w:rPr>
          <w:rFonts w:ascii="Times New Roman" w:hAnsi="Times New Roman" w:cs="Times New Roman"/>
          <w:sz w:val="24"/>
          <w:szCs w:val="24"/>
          <w:lang w:val="en-US"/>
        </w:rPr>
        <w:t>Paints</w:t>
      </w:r>
      <w:r w:rsidR="0038698F" w:rsidRPr="00FE08FD">
        <w:rPr>
          <w:rFonts w:ascii="Times New Roman" w:hAnsi="Times New Roman" w:cs="Times New Roman"/>
          <w:sz w:val="24"/>
          <w:szCs w:val="24"/>
        </w:rPr>
        <w:t>.</w:t>
      </w:r>
      <w:r w:rsidR="000E5C18" w:rsidRPr="00FE08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313" w:rsidRPr="00FE08FD" w:rsidRDefault="005346C7" w:rsidP="007F0587">
      <w:pPr>
        <w:rPr>
          <w:rFonts w:ascii="Times New Roman" w:hAnsi="Times New Roman" w:cs="Times New Roman"/>
          <w:sz w:val="24"/>
          <w:szCs w:val="24"/>
        </w:rPr>
      </w:pPr>
      <w:r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8F3624" w:rsidRPr="00FE08FD">
        <w:rPr>
          <w:rFonts w:ascii="Times New Roman" w:hAnsi="Times New Roman" w:cs="Times New Roman"/>
          <w:sz w:val="24"/>
          <w:szCs w:val="24"/>
        </w:rPr>
        <w:t xml:space="preserve">Инвестиционные банки часто конкурируют друг с другом </w:t>
      </w:r>
      <w:r w:rsidR="000B0CE5" w:rsidRPr="00FE08FD">
        <w:rPr>
          <w:rFonts w:ascii="Times New Roman" w:hAnsi="Times New Roman" w:cs="Times New Roman"/>
          <w:sz w:val="24"/>
          <w:szCs w:val="24"/>
        </w:rPr>
        <w:t>за обеспечение ППР</w:t>
      </w:r>
      <w:r w:rsidR="00194813" w:rsidRPr="00FE08FD">
        <w:rPr>
          <w:rFonts w:ascii="Times New Roman" w:hAnsi="Times New Roman" w:cs="Times New Roman"/>
          <w:sz w:val="24"/>
          <w:szCs w:val="24"/>
        </w:rPr>
        <w:t>, что может заставить их увеличить</w:t>
      </w:r>
      <w:r w:rsidR="003426F4" w:rsidRPr="00FE08FD">
        <w:rPr>
          <w:rFonts w:ascii="Times New Roman" w:hAnsi="Times New Roman" w:cs="Times New Roman"/>
          <w:sz w:val="24"/>
          <w:szCs w:val="24"/>
        </w:rPr>
        <w:t xml:space="preserve"> цену, которую они намереваются</w:t>
      </w:r>
      <w:r w:rsidR="00961271" w:rsidRPr="00FE08FD">
        <w:rPr>
          <w:rFonts w:ascii="Times New Roman" w:hAnsi="Times New Roman" w:cs="Times New Roman"/>
          <w:sz w:val="24"/>
          <w:szCs w:val="24"/>
        </w:rPr>
        <w:t xml:space="preserve"> заплатить</w:t>
      </w:r>
      <w:r w:rsidR="00D91361" w:rsidRPr="00FE08FD">
        <w:rPr>
          <w:rFonts w:ascii="Times New Roman" w:hAnsi="Times New Roman" w:cs="Times New Roman"/>
          <w:sz w:val="24"/>
          <w:szCs w:val="24"/>
        </w:rPr>
        <w:t>, что бы обеспечить сделку с компанией, которая хочет стать публичной.</w:t>
      </w:r>
      <w:r w:rsidR="00B671BB" w:rsidRPr="00FE08FD">
        <w:rPr>
          <w:rFonts w:ascii="Times New Roman" w:hAnsi="Times New Roman" w:cs="Times New Roman"/>
          <w:sz w:val="24"/>
          <w:szCs w:val="24"/>
        </w:rPr>
        <w:t xml:space="preserve">  Сильная конкуренция ведёт к существенному удару</w:t>
      </w:r>
      <w:r w:rsidR="00395D8B" w:rsidRPr="00FE08FD">
        <w:rPr>
          <w:rFonts w:ascii="Times New Roman" w:hAnsi="Times New Roman" w:cs="Times New Roman"/>
          <w:sz w:val="24"/>
          <w:szCs w:val="24"/>
        </w:rPr>
        <w:t xml:space="preserve"> по </w:t>
      </w:r>
      <w:r w:rsidR="00CB5076" w:rsidRPr="00FE08FD">
        <w:rPr>
          <w:rFonts w:ascii="Times New Roman" w:hAnsi="Times New Roman" w:cs="Times New Roman"/>
          <w:sz w:val="24"/>
          <w:szCs w:val="24"/>
        </w:rPr>
        <w:t>нижней линии</w:t>
      </w:r>
      <w:r w:rsidR="003078CD" w:rsidRPr="00FE08FD">
        <w:rPr>
          <w:rFonts w:ascii="Times New Roman" w:hAnsi="Times New Roman" w:cs="Times New Roman"/>
          <w:sz w:val="24"/>
          <w:szCs w:val="24"/>
        </w:rPr>
        <w:t xml:space="preserve"> инвестиционного банка.</w:t>
      </w:r>
      <w:r w:rsidR="008215D2" w:rsidRPr="00FE08FD">
        <w:rPr>
          <w:rFonts w:ascii="Times New Roman" w:hAnsi="Times New Roman" w:cs="Times New Roman"/>
          <w:sz w:val="24"/>
          <w:szCs w:val="24"/>
        </w:rPr>
        <w:t xml:space="preserve"> Чаще всего</w:t>
      </w:r>
      <w:r w:rsidR="00414D06" w:rsidRPr="00FE0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D06" w:rsidRPr="00FE08FD">
        <w:rPr>
          <w:rFonts w:ascii="Times New Roman" w:hAnsi="Times New Roman" w:cs="Times New Roman"/>
          <w:sz w:val="24"/>
          <w:szCs w:val="24"/>
        </w:rPr>
        <w:t>андеррайтинг</w:t>
      </w:r>
      <w:proofErr w:type="spellEnd"/>
      <w:r w:rsidR="00414D06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E11BAC" w:rsidRPr="00FE08FD">
        <w:rPr>
          <w:rFonts w:ascii="Times New Roman" w:hAnsi="Times New Roman" w:cs="Times New Roman"/>
          <w:sz w:val="24"/>
          <w:szCs w:val="24"/>
        </w:rPr>
        <w:t>ценных</w:t>
      </w:r>
      <w:r w:rsidR="00F876FA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E11BAC" w:rsidRPr="00FE08FD">
        <w:rPr>
          <w:rFonts w:ascii="Times New Roman" w:hAnsi="Times New Roman" w:cs="Times New Roman"/>
          <w:sz w:val="24"/>
          <w:szCs w:val="24"/>
        </w:rPr>
        <w:t>бумаг</w:t>
      </w:r>
      <w:r w:rsidR="00686B82" w:rsidRPr="00FE08FD">
        <w:rPr>
          <w:rFonts w:ascii="Times New Roman" w:hAnsi="Times New Roman" w:cs="Times New Roman"/>
          <w:sz w:val="24"/>
          <w:szCs w:val="24"/>
        </w:rPr>
        <w:t xml:space="preserve"> </w:t>
      </w:r>
      <w:r w:rsidR="00686B82" w:rsidRPr="00FE08FD">
        <w:rPr>
          <w:rFonts w:ascii="Times New Roman" w:hAnsi="Times New Roman" w:cs="Times New Roman"/>
          <w:sz w:val="24"/>
          <w:szCs w:val="24"/>
        </w:rPr>
        <w:t>таким способом</w:t>
      </w:r>
      <w:r w:rsidR="00E11BAC" w:rsidRPr="00FE08FD">
        <w:rPr>
          <w:rFonts w:ascii="Times New Roman" w:hAnsi="Times New Roman" w:cs="Times New Roman"/>
          <w:sz w:val="24"/>
          <w:szCs w:val="24"/>
        </w:rPr>
        <w:t xml:space="preserve"> осуществляет не один инвестиционный банк.</w:t>
      </w:r>
      <w:r w:rsidR="002E5109" w:rsidRPr="00FE08FD">
        <w:rPr>
          <w:rFonts w:ascii="Times New Roman" w:hAnsi="Times New Roman" w:cs="Times New Roman"/>
          <w:sz w:val="24"/>
          <w:szCs w:val="24"/>
        </w:rPr>
        <w:t xml:space="preserve"> Это означает, что инвестиционный банк</w:t>
      </w:r>
      <w:r w:rsidR="004B4F51" w:rsidRPr="00FE08FD">
        <w:rPr>
          <w:rFonts w:ascii="Times New Roman" w:hAnsi="Times New Roman" w:cs="Times New Roman"/>
          <w:sz w:val="24"/>
          <w:szCs w:val="24"/>
        </w:rPr>
        <w:t xml:space="preserve"> получит меньше прибыли, однако это снижает риск.</w:t>
      </w:r>
    </w:p>
    <w:sectPr w:rsidR="00474313" w:rsidRPr="00FE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CD"/>
    <w:rsid w:val="000033C0"/>
    <w:rsid w:val="00004897"/>
    <w:rsid w:val="00065547"/>
    <w:rsid w:val="00094AE9"/>
    <w:rsid w:val="00096136"/>
    <w:rsid w:val="000A1AC9"/>
    <w:rsid w:val="000B0CE5"/>
    <w:rsid w:val="000B0E42"/>
    <w:rsid w:val="000C0E78"/>
    <w:rsid w:val="000C52A6"/>
    <w:rsid w:val="000C6FEF"/>
    <w:rsid w:val="000E5C18"/>
    <w:rsid w:val="000F3873"/>
    <w:rsid w:val="000F635B"/>
    <w:rsid w:val="001063A2"/>
    <w:rsid w:val="00171F07"/>
    <w:rsid w:val="00187DF8"/>
    <w:rsid w:val="00194813"/>
    <w:rsid w:val="001B1162"/>
    <w:rsid w:val="001B5D75"/>
    <w:rsid w:val="001D0CC1"/>
    <w:rsid w:val="00200689"/>
    <w:rsid w:val="00213D88"/>
    <w:rsid w:val="00215014"/>
    <w:rsid w:val="002408A9"/>
    <w:rsid w:val="00242A73"/>
    <w:rsid w:val="00245885"/>
    <w:rsid w:val="002515F0"/>
    <w:rsid w:val="00265930"/>
    <w:rsid w:val="002A20B9"/>
    <w:rsid w:val="002E25E2"/>
    <w:rsid w:val="002E5109"/>
    <w:rsid w:val="00303DF8"/>
    <w:rsid w:val="003078CD"/>
    <w:rsid w:val="003426F4"/>
    <w:rsid w:val="00386939"/>
    <w:rsid w:val="0038698F"/>
    <w:rsid w:val="00395D8B"/>
    <w:rsid w:val="003B4C10"/>
    <w:rsid w:val="003E062F"/>
    <w:rsid w:val="003E0FB0"/>
    <w:rsid w:val="003E45E6"/>
    <w:rsid w:val="00414D06"/>
    <w:rsid w:val="00425C7C"/>
    <w:rsid w:val="00441EA9"/>
    <w:rsid w:val="00474313"/>
    <w:rsid w:val="004B25BE"/>
    <w:rsid w:val="004B4478"/>
    <w:rsid w:val="004B4F51"/>
    <w:rsid w:val="004E7308"/>
    <w:rsid w:val="004E7324"/>
    <w:rsid w:val="005205A8"/>
    <w:rsid w:val="005346C7"/>
    <w:rsid w:val="0054776A"/>
    <w:rsid w:val="005563FE"/>
    <w:rsid w:val="00576993"/>
    <w:rsid w:val="005776B1"/>
    <w:rsid w:val="005B1A99"/>
    <w:rsid w:val="005E6911"/>
    <w:rsid w:val="00686B82"/>
    <w:rsid w:val="00687F28"/>
    <w:rsid w:val="006C3E78"/>
    <w:rsid w:val="006C4991"/>
    <w:rsid w:val="006C51B4"/>
    <w:rsid w:val="006E70D7"/>
    <w:rsid w:val="006F78CE"/>
    <w:rsid w:val="007054CD"/>
    <w:rsid w:val="007059AA"/>
    <w:rsid w:val="00786221"/>
    <w:rsid w:val="007B33DC"/>
    <w:rsid w:val="007C3A62"/>
    <w:rsid w:val="007C5DC2"/>
    <w:rsid w:val="007F019B"/>
    <w:rsid w:val="007F0587"/>
    <w:rsid w:val="007F5C8B"/>
    <w:rsid w:val="008215D2"/>
    <w:rsid w:val="0088794A"/>
    <w:rsid w:val="00890511"/>
    <w:rsid w:val="008B2148"/>
    <w:rsid w:val="008C1421"/>
    <w:rsid w:val="008D2F4B"/>
    <w:rsid w:val="008F3624"/>
    <w:rsid w:val="0090249D"/>
    <w:rsid w:val="009232C0"/>
    <w:rsid w:val="0096003D"/>
    <w:rsid w:val="009602F0"/>
    <w:rsid w:val="00961271"/>
    <w:rsid w:val="00963528"/>
    <w:rsid w:val="00987DAF"/>
    <w:rsid w:val="00990717"/>
    <w:rsid w:val="00993B94"/>
    <w:rsid w:val="009B3B29"/>
    <w:rsid w:val="009B4448"/>
    <w:rsid w:val="009D6F58"/>
    <w:rsid w:val="009E3B5A"/>
    <w:rsid w:val="00A102A1"/>
    <w:rsid w:val="00A1050B"/>
    <w:rsid w:val="00A16620"/>
    <w:rsid w:val="00A20839"/>
    <w:rsid w:val="00A436CD"/>
    <w:rsid w:val="00A46091"/>
    <w:rsid w:val="00A5132C"/>
    <w:rsid w:val="00A66B0D"/>
    <w:rsid w:val="00A72127"/>
    <w:rsid w:val="00A93225"/>
    <w:rsid w:val="00A940F9"/>
    <w:rsid w:val="00AA2D55"/>
    <w:rsid w:val="00AB536B"/>
    <w:rsid w:val="00AD711E"/>
    <w:rsid w:val="00B0130F"/>
    <w:rsid w:val="00B23DBB"/>
    <w:rsid w:val="00B671BB"/>
    <w:rsid w:val="00BD71D4"/>
    <w:rsid w:val="00C11D08"/>
    <w:rsid w:val="00C208A8"/>
    <w:rsid w:val="00CA42C8"/>
    <w:rsid w:val="00CB5076"/>
    <w:rsid w:val="00CC0840"/>
    <w:rsid w:val="00CD11D6"/>
    <w:rsid w:val="00CE0E76"/>
    <w:rsid w:val="00CE1D03"/>
    <w:rsid w:val="00D03444"/>
    <w:rsid w:val="00D053D8"/>
    <w:rsid w:val="00D25A56"/>
    <w:rsid w:val="00D53E79"/>
    <w:rsid w:val="00D546EB"/>
    <w:rsid w:val="00D62615"/>
    <w:rsid w:val="00D800A4"/>
    <w:rsid w:val="00D91361"/>
    <w:rsid w:val="00DA26E7"/>
    <w:rsid w:val="00DA6A75"/>
    <w:rsid w:val="00DE00D3"/>
    <w:rsid w:val="00DE577D"/>
    <w:rsid w:val="00DE6BF2"/>
    <w:rsid w:val="00DF1954"/>
    <w:rsid w:val="00E01110"/>
    <w:rsid w:val="00E11BAC"/>
    <w:rsid w:val="00E13D55"/>
    <w:rsid w:val="00E62095"/>
    <w:rsid w:val="00E742E4"/>
    <w:rsid w:val="00EB068C"/>
    <w:rsid w:val="00EB0947"/>
    <w:rsid w:val="00ED29D5"/>
    <w:rsid w:val="00EE6E7F"/>
    <w:rsid w:val="00EF2238"/>
    <w:rsid w:val="00F00FA3"/>
    <w:rsid w:val="00F32F6E"/>
    <w:rsid w:val="00F33112"/>
    <w:rsid w:val="00F70A20"/>
    <w:rsid w:val="00F74A74"/>
    <w:rsid w:val="00F876FA"/>
    <w:rsid w:val="00FB2C21"/>
    <w:rsid w:val="00FD46BE"/>
    <w:rsid w:val="00FE08FD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160</cp:revision>
  <dcterms:created xsi:type="dcterms:W3CDTF">2018-01-14T13:11:00Z</dcterms:created>
  <dcterms:modified xsi:type="dcterms:W3CDTF">2018-01-21T15:50:00Z</dcterms:modified>
</cp:coreProperties>
</file>